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before="0"/>
        <w:jc w:val="center"/>
      </w:pPr>
      <w:r>
        <w:rPr>
          <w:b/>
          <w:i w:val="0"/>
          <w:sz w:val="48"/>
        </w:rPr>
        <w:t>Vyo Example</w:t>
      </w:r>
    </w:p>
    <w:p>
      <w:pPr>
        <w:spacing w:after="80" w:before="0"/>
        <w:jc w:val="center"/>
      </w:pPr>
      <w:r>
        <w:rPr>
          <w:b w:val="0"/>
          <w:i w:val="0"/>
          <w:sz w:val="22"/>
        </w:rPr>
        <w:t>vyo.example@intervyo.co.uk | +44 7000 000000 | LinkedIn</w:t>
      </w:r>
    </w:p>
    <w:p>
      <w:pPr>
        <w:spacing w:after="60" w:before="160"/>
        <w:pBdr>
          <w:bottom w:val="single" w:sz="6" w:space="2" w:color="000000"/>
        </w:pBdr>
      </w:pPr>
      <w:r>
        <w:rPr>
          <w:b/>
          <w:i w:val="0"/>
          <w:sz w:val="25"/>
        </w:rPr>
        <w:t>EDUCATION</w:t>
      </w:r>
    </w:p>
    <w:p>
      <w:pPr>
        <w:tabs>
          <w:tab w:pos="10205" w:val="right"/>
        </w:tabs>
        <w:spacing w:after="0" w:before="80"/>
      </w:pPr>
      <w:r>
        <w:rPr>
          <w:b/>
          <w:sz w:val="22"/>
        </w:rPr>
        <w:t>University of Intervyo</w:t>
      </w:r>
      <w:r>
        <w:rPr>
          <w:sz w:val="22"/>
        </w:rPr>
        <w:tab/>
        <w:t>London, UK</w:t>
      </w:r>
    </w:p>
    <w:p>
      <w:pPr>
        <w:tabs>
          <w:tab w:pos="10205" w:val="right"/>
        </w:tabs>
        <w:spacing w:after="20" w:before="0"/>
      </w:pPr>
      <w:r>
        <w:rPr>
          <w:i/>
          <w:sz w:val="22"/>
        </w:rPr>
        <w:t>BSc (Hons) Economics</w:t>
      </w:r>
      <w:r>
        <w:rPr>
          <w:i/>
          <w:sz w:val="22"/>
        </w:rPr>
        <w:tab/>
        <w:t>2023 - 2026</w:t>
      </w:r>
    </w:p>
    <w:p>
      <w:pPr>
        <w:pStyle w:val="ListBullet"/>
        <w:spacing w:after="20" w:line="240" w:lineRule="auto"/>
        <w:ind w:left="283"/>
      </w:pPr>
      <w:r>
        <w:rPr>
          <w:rFonts w:ascii="Times New Roman" w:hAnsi="Times New Roman"/>
          <w:sz w:val="22"/>
        </w:rPr>
        <w:t>Average grade: 74% (First Class)</w:t>
      </w:r>
    </w:p>
    <w:p>
      <w:pPr>
        <w:pStyle w:val="ListBullet"/>
        <w:spacing w:after="20" w:line="240" w:lineRule="auto"/>
        <w:ind w:left="283"/>
      </w:pPr>
      <w:r>
        <w:rPr>
          <w:rFonts w:ascii="Times New Roman" w:hAnsi="Times New Roman"/>
          <w:sz w:val="22"/>
        </w:rPr>
        <w:t>Relevant modules: Corporate Finance (78%), Econometrics (75%), Financial Accounting (72%)</w:t>
      </w:r>
    </w:p>
    <w:p>
      <w:pPr>
        <w:tabs>
          <w:tab w:pos="10205" w:val="right"/>
        </w:tabs>
        <w:spacing w:after="0" w:before="80"/>
      </w:pPr>
      <w:r>
        <w:rPr>
          <w:b/>
          <w:sz w:val="22"/>
        </w:rPr>
        <w:t>Intervyo Sixth Form College</w:t>
      </w:r>
      <w:r>
        <w:rPr>
          <w:sz w:val="22"/>
        </w:rPr>
        <w:tab/>
        <w:t>Manchester, UK</w:t>
      </w:r>
    </w:p>
    <w:p>
      <w:pPr>
        <w:tabs>
          <w:tab w:pos="10205" w:val="right"/>
        </w:tabs>
        <w:spacing w:after="20" w:before="0"/>
      </w:pPr>
      <w:r>
        <w:rPr>
          <w:i/>
          <w:sz w:val="22"/>
        </w:rPr>
        <w:t>Secondary Education</w:t>
      </w:r>
      <w:r>
        <w:rPr>
          <w:i/>
          <w:sz w:val="22"/>
        </w:rPr>
        <w:tab/>
        <w:t>2021 - 2023</w:t>
      </w:r>
    </w:p>
    <w:p>
      <w:pPr>
        <w:pStyle w:val="ListBullet"/>
        <w:spacing w:after="20" w:line="240" w:lineRule="auto"/>
        <w:ind w:left="283"/>
      </w:pPr>
      <w:r>
        <w:rPr>
          <w:rFonts w:ascii="Times New Roman" w:hAnsi="Times New Roman"/>
          <w:sz w:val="22"/>
        </w:rPr>
        <w:t>A-Levels: Mathematics (A*), Economics (A*), Physics (A)</w:t>
      </w:r>
    </w:p>
    <w:p>
      <w:pPr>
        <w:pStyle w:val="ListBullet"/>
        <w:spacing w:after="20" w:line="240" w:lineRule="auto"/>
        <w:ind w:left="283"/>
      </w:pPr>
      <w:r>
        <w:rPr>
          <w:rFonts w:ascii="Times New Roman" w:hAnsi="Times New Roman"/>
          <w:sz w:val="22"/>
        </w:rPr>
        <w:t>Activities: founded the Investment Club (40 members), tennis 1st team</w:t>
      </w:r>
    </w:p>
    <w:p>
      <w:pPr>
        <w:spacing w:after="60" w:before="160"/>
        <w:pBdr>
          <w:bottom w:val="single" w:sz="6" w:space="2" w:color="000000"/>
        </w:pBdr>
      </w:pPr>
      <w:r>
        <w:rPr>
          <w:b/>
          <w:i w:val="0"/>
          <w:sz w:val="25"/>
        </w:rPr>
        <w:t>WORK EXPERIENCE</w:t>
      </w:r>
    </w:p>
    <w:p>
      <w:pPr>
        <w:tabs>
          <w:tab w:pos="10205" w:val="right"/>
        </w:tabs>
        <w:spacing w:after="0" w:before="80"/>
      </w:pPr>
      <w:r>
        <w:rPr>
          <w:b/>
          <w:sz w:val="22"/>
        </w:rPr>
        <w:t>Bank of Intervyo</w:t>
      </w:r>
      <w:r>
        <w:rPr>
          <w:sz w:val="22"/>
        </w:rPr>
        <w:tab/>
        <w:t>London, UK</w:t>
      </w:r>
    </w:p>
    <w:p>
      <w:pPr>
        <w:tabs>
          <w:tab w:pos="10205" w:val="right"/>
        </w:tabs>
        <w:spacing w:after="20" w:before="0"/>
      </w:pPr>
      <w:r>
        <w:rPr>
          <w:i/>
          <w:sz w:val="22"/>
        </w:rPr>
        <w:t>Investment Banking Summer Analyst</w:t>
      </w:r>
      <w:r>
        <w:rPr>
          <w:i/>
          <w:sz w:val="22"/>
        </w:rPr>
        <w:tab/>
        <w:t>Jun 2025 - Aug 2025</w:t>
      </w:r>
    </w:p>
    <w:p>
      <w:pPr>
        <w:pStyle w:val="ListBullet"/>
        <w:spacing w:after="20" w:line="240" w:lineRule="auto"/>
        <w:ind w:left="283"/>
      </w:pPr>
      <w:r>
        <w:rPr>
          <w:rFonts w:ascii="Times New Roman" w:hAnsi="Times New Roman"/>
          <w:sz w:val="22"/>
        </w:rPr>
        <w:t>Built a three-statement and DCF model for a 900m GBP business-services target; the valuation range framed the opening client discussion</w:t>
      </w:r>
    </w:p>
    <w:p>
      <w:pPr>
        <w:pStyle w:val="ListBullet"/>
        <w:spacing w:after="20" w:line="240" w:lineRule="auto"/>
        <w:ind w:left="283"/>
      </w:pPr>
      <w:r>
        <w:rPr>
          <w:rFonts w:ascii="Times New Roman" w:hAnsi="Times New Roman"/>
          <w:sz w:val="22"/>
        </w:rPr>
        <w:t>Owned the trading-comparables and precedent-transactions pages across 12 peers in a 40-page sell-side pitch</w:t>
      </w:r>
    </w:p>
    <w:p>
      <w:pPr>
        <w:pStyle w:val="ListBullet"/>
        <w:spacing w:after="20" w:line="240" w:lineRule="auto"/>
        <w:ind w:left="283"/>
      </w:pPr>
      <w:r>
        <w:rPr>
          <w:rFonts w:ascii="Times New Roman" w:hAnsi="Times New Roman"/>
          <w:sz w:val="22"/>
        </w:rPr>
        <w:t>Screened 60+ potential acquirers with an analyst, scoring strategic fit; 8 names made the shortlist presented to the client</w:t>
      </w:r>
    </w:p>
    <w:p>
      <w:pPr>
        <w:tabs>
          <w:tab w:pos="10205" w:val="right"/>
        </w:tabs>
        <w:spacing w:after="0" w:before="80"/>
      </w:pPr>
      <w:r>
        <w:rPr>
          <w:b/>
          <w:sz w:val="22"/>
        </w:rPr>
        <w:t>Vyo Suisse</w:t>
      </w:r>
      <w:r>
        <w:rPr>
          <w:sz w:val="22"/>
        </w:rPr>
        <w:tab/>
        <w:t>London, UK</w:t>
      </w:r>
    </w:p>
    <w:p>
      <w:pPr>
        <w:tabs>
          <w:tab w:pos="10205" w:val="right"/>
        </w:tabs>
        <w:spacing w:after="20" w:before="0"/>
      </w:pPr>
      <w:r>
        <w:rPr>
          <w:i/>
          <w:sz w:val="22"/>
        </w:rPr>
        <w:t>Spring Intern, Investment Banking</w:t>
      </w:r>
      <w:r>
        <w:rPr>
          <w:i/>
          <w:sz w:val="22"/>
        </w:rPr>
        <w:tab/>
        <w:t>Apr 2024</w:t>
      </w:r>
    </w:p>
    <w:p>
      <w:pPr>
        <w:pStyle w:val="ListBullet"/>
        <w:spacing w:after="20" w:line="240" w:lineRule="auto"/>
        <w:ind w:left="283"/>
      </w:pPr>
      <w:r>
        <w:rPr>
          <w:rFonts w:ascii="Times New Roman" w:hAnsi="Times New Roman"/>
          <w:sz w:val="22"/>
        </w:rPr>
        <w:t>Selected as one of 40 interns from 2,000+ applicants for a week of rotations across M&amp;A, ECM and Leveraged Finance</w:t>
      </w:r>
    </w:p>
    <w:p>
      <w:pPr>
        <w:pStyle w:val="ListBullet"/>
        <w:spacing w:after="20" w:line="240" w:lineRule="auto"/>
        <w:ind w:left="283"/>
      </w:pPr>
      <w:r>
        <w:rPr>
          <w:rFonts w:ascii="Times New Roman" w:hAnsi="Times New Roman"/>
          <w:sz w:val="22"/>
        </w:rPr>
        <w:t>Won the group case, presenting a mock acquisition recommendation to two vice presidents and handling the valuation questions</w:t>
      </w:r>
    </w:p>
    <w:p>
      <w:pPr>
        <w:tabs>
          <w:tab w:pos="10205" w:val="right"/>
        </w:tabs>
        <w:spacing w:after="0" w:before="80"/>
      </w:pPr>
      <w:r>
        <w:rPr>
          <w:b/>
          <w:sz w:val="22"/>
        </w:rPr>
        <w:t>Bright Harbour Coffee</w:t>
      </w:r>
      <w:r>
        <w:rPr>
          <w:sz w:val="22"/>
        </w:rPr>
        <w:tab/>
        <w:t>Manchester, UK</w:t>
      </w:r>
    </w:p>
    <w:p>
      <w:pPr>
        <w:tabs>
          <w:tab w:pos="10205" w:val="right"/>
        </w:tabs>
        <w:spacing w:after="20" w:before="0"/>
      </w:pPr>
      <w:r>
        <w:rPr>
          <w:i/>
          <w:sz w:val="22"/>
        </w:rPr>
        <w:t>Barista (part-time)</w:t>
      </w:r>
      <w:r>
        <w:rPr>
          <w:i/>
          <w:sz w:val="22"/>
        </w:rPr>
        <w:tab/>
        <w:t>Jun 2022 - Sep 2023</w:t>
      </w:r>
    </w:p>
    <w:p>
      <w:pPr>
        <w:pStyle w:val="ListBullet"/>
        <w:spacing w:after="20" w:line="240" w:lineRule="auto"/>
        <w:ind w:left="283"/>
      </w:pPr>
      <w:r>
        <w:rPr>
          <w:rFonts w:ascii="Times New Roman" w:hAnsi="Times New Roman"/>
          <w:sz w:val="22"/>
        </w:rPr>
        <w:t>Served 200+ customers per shift at the busiest branch in the city while training 3 new starters on till and service standards</w:t>
      </w:r>
    </w:p>
    <w:p>
      <w:pPr>
        <w:pStyle w:val="ListBullet"/>
        <w:spacing w:after="20" w:line="240" w:lineRule="auto"/>
        <w:ind w:left="283"/>
      </w:pPr>
      <w:r>
        <w:rPr>
          <w:rFonts w:ascii="Times New Roman" w:hAnsi="Times New Roman"/>
          <w:sz w:val="22"/>
        </w:rPr>
        <w:t>Trusted with end-of-day cash reconciliation and next-day stock ordering within two months of starting</w:t>
      </w:r>
    </w:p>
    <w:p>
      <w:pPr>
        <w:spacing w:after="60" w:before="160"/>
        <w:pBdr>
          <w:bottom w:val="single" w:sz="6" w:space="2" w:color="000000"/>
        </w:pBdr>
      </w:pPr>
      <w:r>
        <w:rPr>
          <w:b/>
          <w:i w:val="0"/>
          <w:sz w:val="25"/>
        </w:rPr>
        <w:t>EXTRACURRICULAR ACTIVITIES</w:t>
      </w:r>
    </w:p>
    <w:p>
      <w:pPr>
        <w:tabs>
          <w:tab w:pos="10205" w:val="right"/>
        </w:tabs>
        <w:spacing w:after="0" w:before="80"/>
      </w:pPr>
      <w:r>
        <w:rPr>
          <w:b/>
          <w:sz w:val="22"/>
        </w:rPr>
        <w:t>University of Intervyo Investment Fund</w:t>
      </w:r>
      <w:r>
        <w:rPr>
          <w:sz w:val="22"/>
        </w:rPr>
        <w:tab/>
        <w:t>London, UK</w:t>
      </w:r>
    </w:p>
    <w:p>
      <w:pPr>
        <w:tabs>
          <w:tab w:pos="10205" w:val="right"/>
        </w:tabs>
        <w:spacing w:after="20" w:before="0"/>
      </w:pPr>
      <w:r>
        <w:rPr>
          <w:i/>
          <w:sz w:val="22"/>
        </w:rPr>
        <w:t>Equity Analyst, Industrials</w:t>
      </w:r>
      <w:r>
        <w:rPr>
          <w:i/>
          <w:sz w:val="22"/>
        </w:rPr>
        <w:tab/>
        <w:t>Oct 2024 - Present</w:t>
      </w:r>
    </w:p>
    <w:p>
      <w:pPr>
        <w:pStyle w:val="ListBullet"/>
        <w:spacing w:after="20" w:line="240" w:lineRule="auto"/>
        <w:ind w:left="283"/>
      </w:pPr>
      <w:r>
        <w:rPr>
          <w:rFonts w:ascii="Times New Roman" w:hAnsi="Times New Roman"/>
          <w:sz w:val="22"/>
        </w:rPr>
        <w:t>Co-manage a 75,000 GBP real-money portfolio in a 6-analyst team, pitching one long idea per term to an external advisory board</w:t>
      </w:r>
    </w:p>
    <w:p>
      <w:pPr>
        <w:pStyle w:val="ListBullet"/>
        <w:spacing w:after="20" w:line="240" w:lineRule="auto"/>
        <w:ind w:left="283"/>
      </w:pPr>
      <w:r>
        <w:rPr>
          <w:rFonts w:ascii="Times New Roman" w:hAnsi="Times New Roman"/>
          <w:sz w:val="22"/>
        </w:rPr>
        <w:t>Built the DCF behind a UK mid-cap grocery position sized at 2% of the fund; the position returned 11% over two terms</w:t>
      </w:r>
    </w:p>
    <w:p>
      <w:pPr>
        <w:tabs>
          <w:tab w:pos="10205" w:val="right"/>
        </w:tabs>
        <w:spacing w:after="0" w:before="80"/>
      </w:pPr>
      <w:r>
        <w:rPr>
          <w:b/>
          <w:sz w:val="22"/>
        </w:rPr>
        <w:t>Investment &amp; Finance Society</w:t>
      </w:r>
      <w:r>
        <w:rPr>
          <w:sz w:val="22"/>
        </w:rPr>
        <w:tab/>
        <w:t>London, UK</w:t>
      </w:r>
    </w:p>
    <w:p>
      <w:pPr>
        <w:tabs>
          <w:tab w:pos="10205" w:val="right"/>
        </w:tabs>
        <w:spacing w:after="20" w:before="0"/>
      </w:pPr>
      <w:r>
        <w:rPr>
          <w:i/>
          <w:sz w:val="22"/>
        </w:rPr>
        <w:t>Sponsorship Officer</w:t>
      </w:r>
      <w:r>
        <w:rPr>
          <w:i/>
          <w:sz w:val="22"/>
        </w:rPr>
        <w:tab/>
        <w:t>Oct 2024 - Present</w:t>
      </w:r>
    </w:p>
    <w:p>
      <w:pPr>
        <w:pStyle w:val="ListBullet"/>
        <w:spacing w:after="20" w:line="240" w:lineRule="auto"/>
        <w:ind w:left="283"/>
      </w:pPr>
      <w:r>
        <w:rPr>
          <w:rFonts w:ascii="Times New Roman" w:hAnsi="Times New Roman"/>
          <w:sz w:val="22"/>
        </w:rPr>
        <w:t>Secured 4,500 GBP across 3 corporate sponsors for the annual Finance Conference (450 attendees) by cold-emailing 40 firms</w:t>
      </w:r>
    </w:p>
    <w:p>
      <w:pPr>
        <w:spacing w:after="60" w:before="160"/>
        <w:pBdr>
          <w:bottom w:val="single" w:sz="6" w:space="2" w:color="000000"/>
        </w:pBdr>
      </w:pPr>
      <w:r>
        <w:rPr>
          <w:b/>
          <w:i w:val="0"/>
          <w:sz w:val="25"/>
        </w:rPr>
        <w:t>SKILLS &amp; INTERESTS</w:t>
      </w:r>
    </w:p>
    <w:p>
      <w:pPr>
        <w:spacing w:after="40" w:before="0"/>
      </w:pPr>
      <w:r>
        <w:rPr>
          <w:b/>
          <w:sz w:val="22"/>
        </w:rPr>
        <w:t xml:space="preserve">Languages: </w:t>
      </w:r>
      <w:r>
        <w:rPr>
          <w:sz w:val="22"/>
        </w:rPr>
        <w:t>English (Native), Spanish (Conversational, B2)</w:t>
      </w:r>
    </w:p>
    <w:p>
      <w:pPr>
        <w:spacing w:after="40" w:before="0"/>
      </w:pPr>
      <w:r>
        <w:rPr>
          <w:b/>
          <w:sz w:val="22"/>
        </w:rPr>
        <w:t xml:space="preserve">Technical Skills: </w:t>
      </w:r>
      <w:r>
        <w:rPr>
          <w:sz w:val="22"/>
        </w:rPr>
        <w:t>Excel (financial modelling, INDEX-MATCH, pivot tables), PowerPoint, Python (pandas)</w:t>
      </w:r>
    </w:p>
    <w:p>
      <w:pPr>
        <w:spacing w:after="40" w:before="0"/>
      </w:pPr>
      <w:r>
        <w:rPr>
          <w:b/>
          <w:sz w:val="22"/>
        </w:rPr>
        <w:t xml:space="preserve">Certifications: </w:t>
      </w:r>
      <w:r>
        <w:rPr>
          <w:sz w:val="22"/>
        </w:rPr>
        <w:t>20-hour financial modelling short course (three-statement modelling, DCF, trading comps)</w:t>
      </w:r>
    </w:p>
    <w:p>
      <w:pPr>
        <w:spacing w:after="40" w:before="0"/>
      </w:pPr>
      <w:r>
        <w:rPr>
          <w:b/>
          <w:sz w:val="22"/>
        </w:rPr>
        <w:t xml:space="preserve">Interests: </w:t>
      </w:r>
      <w:r>
        <w:rPr>
          <w:sz w:val="22"/>
        </w:rPr>
        <w:t>Distance running (London Half, 1:38), chess (1600 rated online), specialty coffee roasting</w:t>
      </w:r>
    </w:p>
    <w:p>
      <w:r>
        <w:br w:type="page"/>
      </w:r>
    </w:p>
    <w:p>
      <w:pPr>
        <w:spacing w:after="120" w:before="0"/>
      </w:pPr>
      <w:r>
        <w:rPr>
          <w:b/>
          <w:i w:val="0"/>
          <w:sz w:val="30"/>
        </w:rPr>
        <w:t>How to use this template</w:t>
      </w:r>
    </w:p>
    <w:p>
      <w:pPr>
        <w:spacing w:after="160" w:before="0"/>
      </w:pPr>
      <w:r>
        <w:rPr>
          <w:b w:val="0"/>
          <w:i/>
          <w:color w:val="444444"/>
          <w:sz w:val="22"/>
        </w:rPr>
        <w:t>Delete this entire page before sending your CV. Your finished CV is one page, always.</w:t>
      </w:r>
    </w:p>
    <w:p>
      <w:pPr>
        <w:spacing w:after="80" w:before="0"/>
      </w:pPr>
      <w:r>
        <w:rPr>
          <w:b/>
          <w:sz w:val="22"/>
        </w:rPr>
        <w:t xml:space="preserve">1.  Replace the header. </w:t>
      </w:r>
      <w:r>
        <w:rPr>
          <w:sz w:val="22"/>
        </w:rPr>
        <w:t>Your name, email, phone and LinkedIn. Make "LinkedIn" a hyperlink to your own profile (right-click it, Edit Link). Nothing else belongs in the header: no photo, no date of birth, no full address.</w:t>
      </w:r>
    </w:p>
    <w:p>
      <w:pPr>
        <w:spacing w:after="80" w:before="0"/>
      </w:pPr>
      <w:r>
        <w:rPr>
          <w:b/>
          <w:sz w:val="22"/>
        </w:rPr>
        <w:t xml:space="preserve">2.  Fill each section with your own content. </w:t>
      </w:r>
      <w:r>
        <w:rPr>
          <w:sz w:val="22"/>
        </w:rPr>
        <w:t>Keep the order: Education first while you are a student, then Work Experience (reverse-chronological), then Extracurricular Activities, then Skills &amp; Interests.</w:t>
      </w:r>
    </w:p>
    <w:p>
      <w:pPr>
        <w:spacing w:after="80" w:before="0"/>
      </w:pPr>
      <w:r>
        <w:rPr>
          <w:b/>
          <w:sz w:val="22"/>
        </w:rPr>
        <w:t xml:space="preserve">3.  Write bullets with the formula. </w:t>
      </w:r>
      <w:r>
        <w:rPr>
          <w:sz w:val="22"/>
        </w:rPr>
        <w:t>Strong verb + what you did + how you did it + a number that proves it. Every filler bullet in this template follows that shape on purpose: copy the shape, not the words.</w:t>
      </w:r>
    </w:p>
    <w:p>
      <w:pPr>
        <w:spacing w:after="80" w:before="0"/>
      </w:pPr>
      <w:r>
        <w:rPr>
          <w:b/>
          <w:sz w:val="22"/>
        </w:rPr>
        <w:t xml:space="preserve">4.  Add or remove experiences freely. </w:t>
      </w:r>
      <w:r>
        <w:rPr>
          <w:sz w:val="22"/>
        </w:rPr>
        <w:t>The two-line headers are plain text with a right tab stop, not tables or text boxes. To add an experience, copy an existing header pair plus its bullets, paste, and edit. To fix alignment after editing, click at the end of the line and press Tab once: the right-hand text jumps back to the margin.</w:t>
      </w:r>
    </w:p>
    <w:p>
      <w:pPr>
        <w:spacing w:after="80" w:before="0"/>
      </w:pPr>
      <w:r>
        <w:rPr>
          <w:b/>
          <w:sz w:val="22"/>
        </w:rPr>
        <w:t xml:space="preserve">5.  Stay on one page. </w:t>
      </w:r>
      <w:r>
        <w:rPr>
          <w:sz w:val="22"/>
        </w:rPr>
        <w:t>If you are over, cut the oldest non-relevant content first. Recruiters spend well under a minute on a first pass; the second page does not get read.</w:t>
      </w:r>
    </w:p>
    <w:p>
      <w:pPr>
        <w:spacing w:after="80" w:before="0"/>
      </w:pPr>
      <w:r>
        <w:rPr>
          <w:b/>
          <w:sz w:val="22"/>
        </w:rPr>
        <w:t xml:space="preserve">6.  Delete this page. </w:t>
      </w:r>
      <w:r>
        <w:rPr>
          <w:sz w:val="22"/>
        </w:rPr>
        <w:t>Select everything on it and delete back to the end of page one.</w:t>
      </w:r>
    </w:p>
    <w:p>
      <w:pPr>
        <w:spacing w:after="80" w:before="0"/>
      </w:pPr>
      <w:r>
        <w:rPr>
          <w:b/>
          <w:sz w:val="22"/>
        </w:rPr>
        <w:t xml:space="preserve">7.  Export as PDF. </w:t>
      </w:r>
      <w:r>
        <w:rPr>
          <w:sz w:val="22"/>
        </w:rPr>
        <w:t>Save as FirstName_LastName_CV.pdf. Send the PDF, never the .docx.</w:t>
      </w:r>
    </w:p>
    <w:p>
      <w:pPr>
        <w:spacing w:after="80" w:before="160"/>
      </w:pPr>
      <w:r>
        <w:rPr>
          <w:b/>
          <w:i w:val="0"/>
          <w:sz w:val="24"/>
        </w:rPr>
        <w:t>Fonts</w:t>
      </w:r>
    </w:p>
    <w:p>
      <w:pPr>
        <w:spacing w:after="160" w:before="0"/>
      </w:pPr>
      <w:r>
        <w:rPr>
          <w:b w:val="0"/>
          <w:i w:val="0"/>
          <w:sz w:val="22"/>
        </w:rPr>
        <w:t>The template ships in Times New Roman, the classic corporate default. Calibri or Garamond work just as well; it is personal preference. Pick one, use it everywhere, keep body text at 10.5 to 11pt.</w:t>
      </w:r>
    </w:p>
    <w:p>
      <w:pPr>
        <w:spacing w:after="80" w:before="120"/>
      </w:pPr>
      <w:r>
        <w:rPr>
          <w:b/>
          <w:i w:val="0"/>
          <w:sz w:val="24"/>
        </w:rPr>
        <w:t>Why this file is safe for automated screening</w:t>
      </w:r>
    </w:p>
    <w:p>
      <w:pPr>
        <w:spacing w:after="160" w:before="0"/>
      </w:pPr>
      <w:r>
        <w:rPr>
          <w:b w:val="0"/>
          <w:i w:val="0"/>
          <w:sz w:val="22"/>
        </w:rPr>
        <w:t>There are no text boxes, tables, images, columns or graphics anywhere in this document. Applicant tracking systems parse it top to bottom exactly as you read it, so nothing you write can be scrambled or silently dropped.</w:t>
      </w:r>
    </w:p>
    <w:p>
      <w:pPr>
        <w:spacing w:after="80" w:before="120"/>
      </w:pPr>
      <w:r>
        <w:rPr>
          <w:b/>
          <w:i w:val="0"/>
          <w:sz w:val="24"/>
        </w:rPr>
        <w:t>Why there is no personal statement</w:t>
      </w:r>
    </w:p>
    <w:p>
      <w:pPr>
        <w:spacing w:after="160" w:before="0"/>
      </w:pPr>
      <w:r>
        <w:rPr>
          <w:b w:val="0"/>
          <w:i w:val="0"/>
          <w:sz w:val="22"/>
        </w:rPr>
        <w:t>Deliberate. A summary paragraph spends your scarcest asset (space on one page) restating things the rest of the CV should prove, in adjectives nobody can check. Recruiters skip them, and the weakest CVs lead with them. Every line on this template is a checkable fact; keep it that way. Motivation belongs in your cover letter and application answers.</w:t>
      </w:r>
    </w:p>
    <w:p>
      <w:pPr>
        <w:spacing w:after="80" w:before="120"/>
      </w:pPr>
      <w:r>
        <w:rPr>
          <w:b/>
          <w:i w:val="0"/>
          <w:sz w:val="24"/>
        </w:rPr>
        <w:t>Little experience? Link your evidence</w:t>
      </w:r>
    </w:p>
    <w:p>
      <w:pPr>
        <w:spacing w:after="160" w:before="0"/>
      </w:pPr>
      <w:r>
        <w:rPr>
          <w:b w:val="0"/>
          <w:i w:val="0"/>
          <w:sz w:val="22"/>
        </w:rPr>
        <w:t>If your Work Experience section is thin, a one-line link to something you have actually made is worth more than any adjective: a GitHub repository, a research poster, a published piece of analysis, a student fund write-up, a personal project. Add it as a single entry under Extracurricular Activities (with one bullet saying what it shows), or append the URL to your header line. Recruiters click; proof beats claims.</w:t>
      </w:r>
    </w:p>
    <w:p>
      <w:pPr>
        <w:spacing w:after="80" w:before="120"/>
      </w:pPr>
      <w:r>
        <w:rPr>
          <w:b/>
          <w:i w:val="0"/>
          <w:sz w:val="24"/>
        </w:rPr>
        <w:t>Check the finished thing</w:t>
      </w:r>
    </w:p>
    <w:p>
      <w:pPr>
        <w:spacing w:after="80" w:before="0"/>
      </w:pPr>
      <w:r>
        <w:rPr>
          <w:b w:val="0"/>
          <w:i w:val="0"/>
          <w:sz w:val="22"/>
        </w:rPr>
        <w:t>A template fixes your formatting; it cannot tell you whether your bullet points land. When your CV is filled in, run it through the free Intervyo CV check: you get the full scored report (strengths, gaps, line-by-line fixes), free with a free account. No card needed.</w:t>
      </w:r>
    </w:p>
    <w:p>
      <w:pPr>
        <w:spacing w:after="40" w:before="0"/>
      </w:pPr>
      <w:r>
        <w:rPr>
          <w:b w:val="0"/>
          <w:i w:val="0"/>
          <w:color w:val="444444"/>
          <w:sz w:val="19"/>
        </w:rPr>
        <w:t>intervyo.co.uk  |  Template by Intervyo. You are free to use it for your own applications.</w:t>
      </w:r>
    </w:p>
    <w:sectPr w:rsidR="00FC693F" w:rsidRPr="0006063C" w:rsidSect="00034616">
      <w:pgSz w:w="11906" w:h="16838"/>
      <w:pgMar w:top="850" w:right="850" w:bottom="850"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0" w:after="40" w:line="240" w:lineRule="auto"/>
    </w:pPr>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